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D6C" w:rsidRPr="00352D6C" w:rsidRDefault="00352D6C" w:rsidP="00352D6C">
      <w:pPr>
        <w:rPr>
          <w:b/>
          <w:bCs/>
        </w:rPr>
      </w:pPr>
      <w:r w:rsidRPr="00352D6C">
        <w:rPr>
          <w:b/>
          <w:bCs/>
        </w:rPr>
        <w:t>КУРСКАЯ БИТВА</w:t>
      </w:r>
    </w:p>
    <w:p w:rsidR="00352D6C" w:rsidRPr="00352D6C" w:rsidRDefault="00352D6C" w:rsidP="00352D6C">
      <w:r w:rsidRPr="00352D6C">
        <w:t>Битва на Курской дуге (с 5 июля 1943 по 23 августа 1943) была отчаянной попыткой немецкого главнокомандования перехватить стратегическую инициативу, потерянную после Сталинградской битвы. Германия, по словам Гудериана, "с большим трудом" смогла пополнить бронетанковые части, которым предстояло принять участие в операции "Цитадель". </w:t>
      </w:r>
    </w:p>
    <w:p w:rsidR="00352D6C" w:rsidRPr="00352D6C" w:rsidRDefault="00352D6C" w:rsidP="00352D6C">
      <w:r w:rsidRPr="00352D6C">
        <w:t>На момент немецкого наступления, Красная Армия превосходила противника по всем показателям, но в техническом оснащении войск сильнее были немцы, незадолго до этого получившие новейшие тяжёлые танки "Пантера" и "Тигр", истребители танков "Фердинанд", а также самолёты "Фокке-Вульф-190А".</w:t>
      </w:r>
    </w:p>
    <w:p w:rsidR="00352D6C" w:rsidRPr="00352D6C" w:rsidRDefault="00352D6C" w:rsidP="00352D6C">
      <w:r w:rsidRPr="00352D6C">
        <w:t>Кульминацией Курской битвы стало сражение под деревушкой Прохоровка, где произошло крупнейшее в истории танковое сражение.</w:t>
      </w:r>
      <w:bookmarkStart w:id="0" w:name="_GoBack"/>
      <w:bookmarkEnd w:id="0"/>
      <w:r w:rsidRPr="00352D6C">
        <w:t> </w:t>
      </w:r>
    </w:p>
    <w:p w:rsidR="00352D6C" w:rsidRPr="00352D6C" w:rsidRDefault="00352D6C" w:rsidP="00352D6C">
      <w:proofErr w:type="gramStart"/>
      <w:r w:rsidRPr="00352D6C">
        <w:t>Несмотря на то, что историки до сих пор ведут дискуссии о потерях сторон (одни настаивают, что свои потери советская сторона занижала, а немецкая - увеличивала, другие придерживаются этой же точки зрения, но в отношении Германии), в главном результате они солидарны - результаты Курской битвы были для Германии крайне плачевными: поражение поставило крест способности немецко-фашистских войск в дальнейшем проводить крупные наступательные операции.</w:t>
      </w:r>
      <w:proofErr w:type="gramEnd"/>
    </w:p>
    <w:p w:rsidR="00352D6C" w:rsidRPr="00352D6C" w:rsidRDefault="00352D6C" w:rsidP="00352D6C">
      <w:r w:rsidRPr="00352D6C">
        <w:t> </w:t>
      </w:r>
    </w:p>
    <w:p w:rsidR="00352D6C" w:rsidRPr="00352D6C" w:rsidRDefault="00352D6C" w:rsidP="00352D6C">
      <w:r w:rsidRPr="00352D6C">
        <w:t> </w:t>
      </w:r>
    </w:p>
    <w:p w:rsidR="00352D6C" w:rsidRPr="00352D6C" w:rsidRDefault="00352D6C" w:rsidP="00352D6C">
      <w:r w:rsidRPr="00352D6C">
        <w:drawing>
          <wp:inline distT="0" distB="0" distL="0" distR="0">
            <wp:extent cx="4762500" cy="3200400"/>
            <wp:effectExtent l="0" t="0" r="0" b="0"/>
            <wp:docPr id="1" name="Рисунок 1" descr="курская битва - битва на курской дуг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урская битва - битва на курской дуге"/>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3200400"/>
                    </a:xfrm>
                    <a:prstGeom prst="rect">
                      <a:avLst/>
                    </a:prstGeom>
                    <a:noFill/>
                    <a:ln>
                      <a:noFill/>
                    </a:ln>
                  </pic:spPr>
                </pic:pic>
              </a:graphicData>
            </a:graphic>
          </wp:inline>
        </w:drawing>
      </w:r>
    </w:p>
    <w:p w:rsidR="00352D6C" w:rsidRPr="00352D6C" w:rsidRDefault="00352D6C" w:rsidP="00352D6C">
      <w:r w:rsidRPr="00352D6C">
        <w:t> </w:t>
      </w:r>
    </w:p>
    <w:p w:rsidR="00352D6C" w:rsidRPr="00352D6C" w:rsidRDefault="00352D6C" w:rsidP="00352D6C">
      <w:r w:rsidRPr="00352D6C">
        <w:t> </w:t>
      </w:r>
    </w:p>
    <w:p w:rsidR="00352D6C" w:rsidRPr="00352D6C" w:rsidRDefault="00352D6C" w:rsidP="00352D6C">
      <w:r w:rsidRPr="00352D6C">
        <w:t>Из наиболее весомых значений и последствий Курской битвы следует отметить всплеск национально-освободительных движений в ряде стран Европы. Победа на Курской Дуге окончательно развеяла сомнения западных стран относительно дальнейшего течения войны и ускорила открытие второго фронта.</w:t>
      </w:r>
    </w:p>
    <w:p w:rsidR="00352D6C" w:rsidRPr="00352D6C" w:rsidRDefault="00352D6C" w:rsidP="00352D6C">
      <w:r w:rsidRPr="00352D6C">
        <w:lastRenderedPageBreak/>
        <w:t> </w:t>
      </w:r>
    </w:p>
    <w:p w:rsidR="00352D6C" w:rsidRPr="00352D6C" w:rsidRDefault="00352D6C" w:rsidP="00352D6C">
      <w:r w:rsidRPr="00352D6C">
        <w:t>Наиболее уместно для оценки результатов Курского сражения привести следующую цитату: "Если под Сталинградом немецкий монстр был сбит с ног, то под Курском он получил контрольный выстрел в голову, а все дальнейшие битвы были не более чем агонией для фашизма".</w:t>
      </w:r>
    </w:p>
    <w:p w:rsidR="00624320" w:rsidRDefault="00624320"/>
    <w:sectPr w:rsidR="006243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D6C"/>
    <w:rsid w:val="00352D6C"/>
    <w:rsid w:val="006243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52D6C"/>
    <w:rPr>
      <w:color w:val="0000FF" w:themeColor="hyperlink"/>
      <w:u w:val="single"/>
    </w:rPr>
  </w:style>
  <w:style w:type="paragraph" w:styleId="a4">
    <w:name w:val="Balloon Text"/>
    <w:basedOn w:val="a"/>
    <w:link w:val="a5"/>
    <w:uiPriority w:val="99"/>
    <w:semiHidden/>
    <w:unhideWhenUsed/>
    <w:rsid w:val="00352D6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52D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52D6C"/>
    <w:rPr>
      <w:color w:val="0000FF" w:themeColor="hyperlink"/>
      <w:u w:val="single"/>
    </w:rPr>
  </w:style>
  <w:style w:type="paragraph" w:styleId="a4">
    <w:name w:val="Balloon Text"/>
    <w:basedOn w:val="a"/>
    <w:link w:val="a5"/>
    <w:uiPriority w:val="99"/>
    <w:semiHidden/>
    <w:unhideWhenUsed/>
    <w:rsid w:val="00352D6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52D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055567">
      <w:bodyDiv w:val="1"/>
      <w:marLeft w:val="0"/>
      <w:marRight w:val="0"/>
      <w:marTop w:val="0"/>
      <w:marBottom w:val="0"/>
      <w:divBdr>
        <w:top w:val="none" w:sz="0" w:space="0" w:color="auto"/>
        <w:left w:val="none" w:sz="0" w:space="0" w:color="auto"/>
        <w:bottom w:val="none" w:sz="0" w:space="0" w:color="auto"/>
        <w:right w:val="none" w:sz="0" w:space="0" w:color="auto"/>
      </w:divBdr>
      <w:divsChild>
        <w:div w:id="282274249">
          <w:marLeft w:val="0"/>
          <w:marRight w:val="0"/>
          <w:marTop w:val="0"/>
          <w:marBottom w:val="0"/>
          <w:divBdr>
            <w:top w:val="none" w:sz="0" w:space="0" w:color="auto"/>
            <w:left w:val="none" w:sz="0" w:space="0" w:color="auto"/>
            <w:bottom w:val="none" w:sz="0" w:space="0" w:color="auto"/>
            <w:right w:val="none" w:sz="0" w:space="0" w:color="auto"/>
          </w:divBdr>
        </w:div>
        <w:div w:id="1507359017">
          <w:marLeft w:val="0"/>
          <w:marRight w:val="0"/>
          <w:marTop w:val="0"/>
          <w:marBottom w:val="0"/>
          <w:divBdr>
            <w:top w:val="none" w:sz="0" w:space="0" w:color="auto"/>
            <w:left w:val="none" w:sz="0" w:space="0" w:color="auto"/>
            <w:bottom w:val="none" w:sz="0" w:space="0" w:color="auto"/>
            <w:right w:val="none" w:sz="0" w:space="0" w:color="auto"/>
          </w:divBdr>
          <w:divsChild>
            <w:div w:id="55989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263</Words>
  <Characters>1502</Characters>
  <Application>Microsoft Office Word</Application>
  <DocSecurity>0</DocSecurity>
  <Lines>12</Lines>
  <Paragraphs>3</Paragraphs>
  <ScaleCrop>false</ScaleCrop>
  <Company/>
  <LinksUpToDate>false</LinksUpToDate>
  <CharactersWithSpaces>1762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РУМИЛЬ</dc:creator>
  <cp:lastModifiedBy>РУМИЛЬ</cp:lastModifiedBy>
  <cp:revision>2</cp:revision>
  <dcterms:created xsi:type="dcterms:W3CDTF">2015-03-05T10:02:00Z</dcterms:created>
  <dcterms:modified xsi:type="dcterms:W3CDTF">2015-03-05T10:02:00Z</dcterms:modified>
</cp:coreProperties>
</file>